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068" w:rsidRPr="00BB0A7F" w:rsidRDefault="005F3068" w:rsidP="005F3068">
      <w:pPr>
        <w:ind w:left="-57" w:right="-57"/>
        <w:jc w:val="center"/>
        <w:rPr>
          <w:rFonts w:ascii="Times New Roman" w:eastAsia="Calibri" w:hAnsi="Times New Roman" w:cs="Times New Roman"/>
          <w:b/>
          <w:bCs/>
          <w:sz w:val="20"/>
          <w:szCs w:val="20"/>
        </w:rPr>
      </w:pPr>
      <w:r>
        <w:rPr>
          <w:rFonts w:ascii="Times New Roman" w:eastAsia="Calibri" w:hAnsi="Times New Roman" w:cs="Times New Roman"/>
          <w:b/>
          <w:bCs/>
          <w:noProof/>
          <w:sz w:val="20"/>
          <w:szCs w:val="20"/>
          <w:lang w:eastAsia="fr-FR"/>
        </w:rPr>
        <w:drawing>
          <wp:anchor distT="0" distB="0" distL="114300" distR="114300" simplePos="0" relativeHeight="251659264" behindDoc="0" locked="0" layoutInCell="1" allowOverlap="1">
            <wp:simplePos x="0" y="0"/>
            <wp:positionH relativeFrom="column">
              <wp:posOffset>-704475</wp:posOffset>
            </wp:positionH>
            <wp:positionV relativeFrom="paragraph">
              <wp:posOffset>-227766</wp:posOffset>
            </wp:positionV>
            <wp:extent cx="608911" cy="788611"/>
            <wp:effectExtent l="19050" t="0" r="689" b="0"/>
            <wp:wrapNone/>
            <wp:docPr id="3" name="Image 1" descr="189208_289517004495339_466131868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89208_289517004495339_466131868_n"/>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389" cy="793115"/>
                    </a:xfrm>
                    <a:prstGeom prst="rect">
                      <a:avLst/>
                    </a:prstGeom>
                    <a:noFill/>
                    <a:ln>
                      <a:noFill/>
                    </a:ln>
                  </pic:spPr>
                </pic:pic>
              </a:graphicData>
            </a:graphic>
          </wp:anchor>
        </w:drawing>
      </w:r>
      <w:r>
        <w:rPr>
          <w:rFonts w:ascii="Times New Roman" w:eastAsia="Calibri" w:hAnsi="Times New Roman" w:cs="Times New Roman"/>
          <w:b/>
          <w:bCs/>
          <w:noProof/>
          <w:sz w:val="20"/>
          <w:szCs w:val="20"/>
          <w:lang w:eastAsia="fr-FR"/>
        </w:rPr>
        <w:drawing>
          <wp:anchor distT="0" distB="0" distL="114300" distR="114300" simplePos="0" relativeHeight="251660288" behindDoc="0" locked="0" layoutInCell="1" allowOverlap="1">
            <wp:simplePos x="0" y="0"/>
            <wp:positionH relativeFrom="column">
              <wp:posOffset>5795477</wp:posOffset>
            </wp:positionH>
            <wp:positionV relativeFrom="paragraph">
              <wp:posOffset>-172682</wp:posOffset>
            </wp:positionV>
            <wp:extent cx="730097" cy="672029"/>
            <wp:effectExtent l="19050" t="0" r="0" b="0"/>
            <wp:wrapNone/>
            <wp:docPr id="4" name="Image 2" descr="189208_289517004495339_466131868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89208_289517004495339_466131868_n"/>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0837" cy="672710"/>
                    </a:xfrm>
                    <a:prstGeom prst="rect">
                      <a:avLst/>
                    </a:prstGeom>
                    <a:noFill/>
                    <a:ln>
                      <a:noFill/>
                    </a:ln>
                  </pic:spPr>
                </pic:pic>
              </a:graphicData>
            </a:graphic>
          </wp:anchor>
        </w:drawing>
      </w:r>
      <w:r w:rsidRPr="00BB0A7F">
        <w:rPr>
          <w:rFonts w:ascii="Times New Roman" w:eastAsia="Calibri" w:hAnsi="Times New Roman" w:cs="Times New Roman"/>
          <w:b/>
          <w:bCs/>
          <w:sz w:val="20"/>
          <w:szCs w:val="20"/>
        </w:rPr>
        <w:t>MINISTERE DE L’ENSEIGNEMENT SUPERIEUR ET DE LA RECHERCHE SCIENTIFIQUE</w:t>
      </w:r>
    </w:p>
    <w:p w:rsidR="005F3068" w:rsidRPr="00BB0A7F" w:rsidRDefault="005F3068" w:rsidP="005F3068">
      <w:pPr>
        <w:spacing w:after="0" w:line="240" w:lineRule="auto"/>
        <w:ind w:left="-57" w:right="-57" w:firstLine="709"/>
        <w:jc w:val="center"/>
        <w:rPr>
          <w:rFonts w:ascii="Times New Roman" w:eastAsia="Calibri" w:hAnsi="Times New Roman" w:cs="Times New Roman"/>
          <w:b/>
          <w:bCs/>
          <w:sz w:val="18"/>
          <w:szCs w:val="18"/>
        </w:rPr>
      </w:pPr>
      <w:r w:rsidRPr="00BB0A7F">
        <w:rPr>
          <w:rFonts w:ascii="Times New Roman" w:eastAsia="Calibri" w:hAnsi="Times New Roman" w:cs="Times New Roman"/>
          <w:b/>
          <w:bCs/>
          <w:sz w:val="18"/>
          <w:szCs w:val="18"/>
        </w:rPr>
        <w:t xml:space="preserve">Université </w:t>
      </w:r>
      <w:proofErr w:type="spellStart"/>
      <w:r w:rsidRPr="00BB0A7F">
        <w:rPr>
          <w:rFonts w:ascii="Times New Roman" w:eastAsia="Calibri" w:hAnsi="Times New Roman" w:cs="Times New Roman"/>
          <w:b/>
          <w:bCs/>
          <w:sz w:val="18"/>
          <w:szCs w:val="18"/>
        </w:rPr>
        <w:t>ChahidHammaLakhder</w:t>
      </w:r>
      <w:proofErr w:type="spellEnd"/>
      <w:r w:rsidRPr="00BB0A7F">
        <w:rPr>
          <w:rFonts w:ascii="Times New Roman" w:eastAsia="Calibri" w:hAnsi="Times New Roman" w:cs="Times New Roman"/>
          <w:b/>
          <w:bCs/>
          <w:sz w:val="18"/>
          <w:szCs w:val="18"/>
        </w:rPr>
        <w:t xml:space="preserve"> – El-Oued</w:t>
      </w:r>
    </w:p>
    <w:p w:rsidR="005F3068" w:rsidRPr="00BB0A7F" w:rsidRDefault="005F3068" w:rsidP="005F3068">
      <w:pPr>
        <w:spacing w:after="0" w:line="240" w:lineRule="auto"/>
        <w:ind w:left="-57" w:right="-57" w:firstLine="709"/>
        <w:jc w:val="center"/>
        <w:rPr>
          <w:rFonts w:ascii="Times New Roman" w:eastAsia="Calibri" w:hAnsi="Times New Roman" w:cs="Times New Roman"/>
          <w:b/>
          <w:bCs/>
          <w:sz w:val="18"/>
          <w:szCs w:val="18"/>
        </w:rPr>
      </w:pPr>
      <w:r w:rsidRPr="00BB0A7F">
        <w:rPr>
          <w:rFonts w:ascii="Times New Roman" w:eastAsia="Calibri" w:hAnsi="Times New Roman" w:cs="Times New Roman"/>
          <w:b/>
          <w:bCs/>
          <w:sz w:val="18"/>
          <w:szCs w:val="18"/>
        </w:rPr>
        <w:t>Faculté des Lettres et Langues Etrangères</w:t>
      </w:r>
    </w:p>
    <w:p w:rsidR="005F3068" w:rsidRPr="00BB0A7F" w:rsidRDefault="005F3068" w:rsidP="005F3068">
      <w:pPr>
        <w:spacing w:after="0" w:line="240" w:lineRule="auto"/>
        <w:ind w:left="-57" w:right="-57" w:firstLine="709"/>
        <w:jc w:val="center"/>
        <w:rPr>
          <w:rFonts w:ascii="Times New Roman" w:eastAsia="Calibri" w:hAnsi="Times New Roman" w:cs="Times New Roman"/>
          <w:b/>
          <w:bCs/>
          <w:sz w:val="18"/>
          <w:szCs w:val="18"/>
        </w:rPr>
      </w:pPr>
      <w:r w:rsidRPr="00BB0A7F">
        <w:rPr>
          <w:rFonts w:ascii="Times New Roman" w:eastAsia="Calibri" w:hAnsi="Times New Roman" w:cs="Times New Roman"/>
          <w:b/>
          <w:bCs/>
          <w:sz w:val="18"/>
          <w:szCs w:val="18"/>
        </w:rPr>
        <w:t>Département des Lettres et Langue Françaises</w:t>
      </w:r>
    </w:p>
    <w:p w:rsidR="005F3068" w:rsidRPr="00BB0A7F" w:rsidRDefault="005F3068" w:rsidP="005F3068">
      <w:pPr>
        <w:spacing w:after="0" w:line="240" w:lineRule="auto"/>
        <w:ind w:left="-57" w:right="-57" w:firstLine="709"/>
        <w:jc w:val="center"/>
        <w:rPr>
          <w:rFonts w:ascii="Times New Roman" w:eastAsia="Calibri" w:hAnsi="Times New Roman" w:cs="Times New Roman"/>
          <w:b/>
          <w:bCs/>
          <w:sz w:val="18"/>
          <w:szCs w:val="18"/>
        </w:rPr>
      </w:pPr>
    </w:p>
    <w:p w:rsidR="005F3068" w:rsidRPr="00BB0A7F" w:rsidRDefault="005F3068" w:rsidP="005F3068">
      <w:pPr>
        <w:spacing w:after="0" w:line="240" w:lineRule="auto"/>
        <w:ind w:left="-57" w:right="-57"/>
        <w:jc w:val="center"/>
        <w:rPr>
          <w:rFonts w:ascii="Times New Roman" w:eastAsia="Calibri" w:hAnsi="Times New Roman" w:cs="Times New Roman"/>
          <w:b/>
          <w:bCs/>
          <w:color w:val="000000"/>
          <w:sz w:val="20"/>
          <w:szCs w:val="20"/>
        </w:rPr>
      </w:pPr>
      <w:r>
        <w:rPr>
          <w:rFonts w:ascii="Times New Roman" w:eastAsia="Calibri" w:hAnsi="Times New Roman" w:cs="Times New Roman"/>
          <w:b/>
          <w:bCs/>
          <w:color w:val="000000"/>
          <w:u w:val="single"/>
          <w:shd w:val="clear" w:color="auto" w:fill="D9D9D9"/>
        </w:rPr>
        <w:t xml:space="preserve">CORRIGE-TYPE DE L’EXAMEN </w:t>
      </w:r>
    </w:p>
    <w:p w:rsidR="005F3068" w:rsidRPr="00BB0A7F" w:rsidRDefault="005F3068" w:rsidP="005F3068">
      <w:pPr>
        <w:spacing w:after="0" w:line="240" w:lineRule="auto"/>
        <w:ind w:left="-57" w:right="-57"/>
        <w:rPr>
          <w:rFonts w:ascii="Times New Roman" w:eastAsia="Calibri" w:hAnsi="Times New Roman" w:cs="Times New Roman"/>
          <w:b/>
          <w:bCs/>
          <w:color w:val="000000"/>
        </w:rPr>
      </w:pPr>
      <w:r w:rsidRPr="00BB0A7F">
        <w:rPr>
          <w:rFonts w:ascii="Times New Roman" w:eastAsia="Calibri" w:hAnsi="Times New Roman" w:cs="Times New Roman"/>
          <w:b/>
          <w:bCs/>
          <w:color w:val="000000"/>
          <w:sz w:val="20"/>
          <w:szCs w:val="20"/>
        </w:rPr>
        <w:t>Niveau : 1</w:t>
      </w:r>
      <w:r w:rsidRPr="00BB0A7F">
        <w:rPr>
          <w:rFonts w:ascii="Times New Roman" w:eastAsia="Calibri" w:hAnsi="Times New Roman" w:cs="Times New Roman"/>
          <w:b/>
          <w:bCs/>
          <w:color w:val="000000"/>
          <w:sz w:val="20"/>
          <w:szCs w:val="20"/>
          <w:vertAlign w:val="superscript"/>
        </w:rPr>
        <w:t xml:space="preserve">ère </w:t>
      </w:r>
      <w:r w:rsidRPr="00BB0A7F">
        <w:rPr>
          <w:rFonts w:ascii="Times New Roman" w:eastAsia="Calibri" w:hAnsi="Times New Roman" w:cs="Times New Roman"/>
          <w:b/>
          <w:bCs/>
          <w:color w:val="000000"/>
          <w:sz w:val="20"/>
          <w:szCs w:val="20"/>
        </w:rPr>
        <w:t>année</w:t>
      </w:r>
    </w:p>
    <w:p w:rsidR="005F3068" w:rsidRPr="00BB0A7F" w:rsidRDefault="005F3068" w:rsidP="005F3068">
      <w:pPr>
        <w:spacing w:after="0" w:line="240" w:lineRule="auto"/>
        <w:ind w:left="-57" w:right="-57"/>
        <w:rPr>
          <w:rFonts w:ascii="Times New Roman" w:eastAsia="Calibri" w:hAnsi="Times New Roman" w:cs="Times New Roman"/>
          <w:b/>
          <w:bCs/>
          <w:color w:val="000000"/>
          <w:sz w:val="20"/>
          <w:szCs w:val="20"/>
        </w:rPr>
      </w:pPr>
      <w:r w:rsidRPr="00BB0A7F">
        <w:rPr>
          <w:rFonts w:ascii="Times New Roman" w:eastAsia="Calibri" w:hAnsi="Times New Roman" w:cs="Times New Roman"/>
          <w:b/>
          <w:bCs/>
          <w:color w:val="000000"/>
          <w:sz w:val="20"/>
          <w:szCs w:val="20"/>
        </w:rPr>
        <w:t xml:space="preserve">Matière : </w:t>
      </w:r>
      <w:r>
        <w:rPr>
          <w:rFonts w:ascii="Times New Roman" w:eastAsia="Calibri" w:hAnsi="Times New Roman" w:cs="Times New Roman"/>
          <w:b/>
          <w:bCs/>
          <w:color w:val="000000"/>
          <w:sz w:val="20"/>
          <w:szCs w:val="20"/>
        </w:rPr>
        <w:t>S.H.S</w:t>
      </w:r>
    </w:p>
    <w:p w:rsidR="005F3068" w:rsidRDefault="005F3068" w:rsidP="00065EDF">
      <w:pPr>
        <w:spacing w:after="0" w:line="360" w:lineRule="auto"/>
        <w:ind w:left="-57" w:right="-57"/>
        <w:rPr>
          <w:rFonts w:ascii="Times New Roman" w:eastAsia="Calibri" w:hAnsi="Times New Roman" w:cs="Times New Roman"/>
          <w:b/>
          <w:bCs/>
          <w:color w:val="000000" w:themeColor="text1"/>
          <w:sz w:val="24"/>
          <w:szCs w:val="24"/>
        </w:rPr>
      </w:pPr>
    </w:p>
    <w:p w:rsidR="00B965F5" w:rsidRDefault="00B965F5" w:rsidP="00065EDF">
      <w:pPr>
        <w:spacing w:after="0" w:line="360" w:lineRule="auto"/>
        <w:ind w:left="-57" w:right="-57"/>
        <w:rPr>
          <w:rFonts w:ascii="Times New Roman" w:eastAsia="Calibri" w:hAnsi="Times New Roman" w:cs="Times New Roman"/>
          <w:b/>
          <w:bCs/>
          <w:color w:val="000000" w:themeColor="text1"/>
          <w:sz w:val="24"/>
          <w:szCs w:val="24"/>
        </w:rPr>
      </w:pPr>
    </w:p>
    <w:p w:rsidR="00065EDF" w:rsidRPr="00176492" w:rsidRDefault="00065EDF" w:rsidP="00065EDF">
      <w:pPr>
        <w:spacing w:after="0" w:line="360" w:lineRule="auto"/>
        <w:ind w:left="-57" w:right="-57"/>
        <w:rPr>
          <w:rFonts w:asciiTheme="majorBidi" w:eastAsia="Calibri" w:hAnsiTheme="majorBidi" w:cstheme="majorBidi"/>
          <w:b/>
          <w:bCs/>
          <w:color w:val="000000" w:themeColor="text1"/>
          <w:sz w:val="24"/>
          <w:szCs w:val="24"/>
        </w:rPr>
      </w:pPr>
      <w:r w:rsidRPr="00176492">
        <w:rPr>
          <w:rFonts w:ascii="Times New Roman" w:eastAsia="Calibri" w:hAnsi="Times New Roman" w:cs="Times New Roman"/>
          <w:b/>
          <w:bCs/>
          <w:color w:val="000000" w:themeColor="text1"/>
          <w:sz w:val="24"/>
          <w:szCs w:val="24"/>
        </w:rPr>
        <w:t xml:space="preserve">I. </w:t>
      </w:r>
      <w:r w:rsidRPr="00176492">
        <w:rPr>
          <w:rFonts w:asciiTheme="majorBidi" w:hAnsiTheme="majorBidi" w:cstheme="majorBidi"/>
          <w:b/>
          <w:bCs/>
          <w:color w:val="000000" w:themeColor="text1"/>
          <w:sz w:val="24"/>
          <w:szCs w:val="24"/>
        </w:rPr>
        <w:t>Parmi les propositions suivantes, déterminez lesquelles sont des jugements de fait et lesquelles sont des jugements de valeur.</w:t>
      </w:r>
      <w:r w:rsidR="005F3068">
        <w:rPr>
          <w:rFonts w:asciiTheme="majorBidi" w:hAnsiTheme="majorBidi" w:cstheme="majorBidi"/>
          <w:b/>
          <w:bCs/>
          <w:color w:val="000000" w:themeColor="text1"/>
          <w:sz w:val="24"/>
          <w:szCs w:val="24"/>
        </w:rPr>
        <w:t xml:space="preserve">                 </w:t>
      </w:r>
      <w:r w:rsidR="005F3068" w:rsidRPr="005F3068">
        <w:rPr>
          <w:rFonts w:asciiTheme="majorBidi" w:hAnsiTheme="majorBidi" w:cstheme="majorBidi"/>
          <w:b/>
          <w:bCs/>
          <w:color w:val="000000" w:themeColor="text1"/>
          <w:sz w:val="28"/>
          <w:szCs w:val="28"/>
        </w:rPr>
        <w:t>6 pts</w:t>
      </w:r>
    </w:p>
    <w:p w:rsidR="00065EDF" w:rsidRDefault="00065EDF" w:rsidP="00065EDF">
      <w:pPr>
        <w:spacing w:line="240" w:lineRule="auto"/>
        <w:rPr>
          <w:rFonts w:asciiTheme="majorBidi" w:hAnsiTheme="majorBidi" w:cstheme="majorBidi"/>
          <w:color w:val="000000" w:themeColor="text1"/>
          <w:sz w:val="24"/>
          <w:szCs w:val="24"/>
        </w:rPr>
      </w:pPr>
      <w:r w:rsidRPr="004A2FEF">
        <w:rPr>
          <w:rFonts w:asciiTheme="majorBidi" w:hAnsiTheme="majorBidi" w:cstheme="majorBidi"/>
          <w:color w:val="000000" w:themeColor="text1"/>
          <w:sz w:val="24"/>
          <w:szCs w:val="24"/>
        </w:rPr>
        <w:t xml:space="preserve">- </w:t>
      </w:r>
      <w:r w:rsidRPr="004A2FEF">
        <w:rPr>
          <w:rFonts w:asciiTheme="majorBidi" w:hAnsiTheme="majorBidi" w:cstheme="majorBidi"/>
          <w:color w:val="000000" w:themeColor="text1"/>
          <w:sz w:val="24"/>
          <w:szCs w:val="24"/>
          <w:shd w:val="clear" w:color="auto" w:fill="FFFFFF"/>
        </w:rPr>
        <w:t>Ce qui importe dans la vie, c’est de s’occuper de sa famille.</w:t>
      </w:r>
      <w:r>
        <w:rPr>
          <w:rFonts w:asciiTheme="majorBidi" w:hAnsiTheme="majorBidi" w:cstheme="majorBidi"/>
          <w:color w:val="000000" w:themeColor="text1"/>
          <w:sz w:val="24"/>
          <w:szCs w:val="24"/>
        </w:rPr>
        <w:t xml:space="preserve">    </w:t>
      </w:r>
      <w:r w:rsidRPr="00176492">
        <w:rPr>
          <w:rFonts w:asciiTheme="majorBidi" w:hAnsiTheme="majorBidi" w:cstheme="majorBidi"/>
          <w:b/>
          <w:bCs/>
          <w:color w:val="000000" w:themeColor="text1"/>
          <w:sz w:val="24"/>
          <w:szCs w:val="24"/>
        </w:rPr>
        <w:t>Jugement de valeur</w:t>
      </w:r>
    </w:p>
    <w:p w:rsidR="00065EDF" w:rsidRDefault="00065EDF" w:rsidP="00065EDF">
      <w:pPr>
        <w:spacing w:after="0" w:line="360" w:lineRule="auto"/>
        <w:rPr>
          <w:rFonts w:asciiTheme="majorBidi" w:hAnsiTheme="majorBidi" w:cstheme="majorBidi"/>
          <w:b/>
          <w:bCs/>
          <w:color w:val="000000" w:themeColor="text1"/>
          <w:sz w:val="24"/>
          <w:szCs w:val="24"/>
        </w:rPr>
      </w:pPr>
      <w:r w:rsidRPr="00353915">
        <w:rPr>
          <w:rFonts w:asciiTheme="majorBidi" w:hAnsiTheme="majorBidi" w:cstheme="majorBidi"/>
          <w:color w:val="000000" w:themeColor="text1"/>
          <w:sz w:val="24"/>
          <w:szCs w:val="24"/>
        </w:rPr>
        <w:t xml:space="preserve">- Ce vase est en argile.   </w:t>
      </w:r>
      <w:r w:rsidRPr="00176492">
        <w:rPr>
          <w:rFonts w:asciiTheme="majorBidi" w:hAnsiTheme="majorBidi" w:cstheme="majorBidi"/>
          <w:b/>
          <w:bCs/>
          <w:color w:val="000000" w:themeColor="text1"/>
          <w:sz w:val="24"/>
          <w:szCs w:val="24"/>
        </w:rPr>
        <w:t>Jugement de fait</w:t>
      </w:r>
    </w:p>
    <w:p w:rsidR="00065EDF" w:rsidRDefault="00065EDF" w:rsidP="00DC04B4">
      <w:pPr>
        <w:spacing w:line="240" w:lineRule="auto"/>
        <w:rPr>
          <w:rFonts w:asciiTheme="majorBidi" w:hAnsiTheme="majorBidi" w:cstheme="majorBidi"/>
          <w:b/>
          <w:bCs/>
          <w:color w:val="000000" w:themeColor="text1"/>
          <w:sz w:val="24"/>
          <w:szCs w:val="24"/>
        </w:rPr>
      </w:pPr>
      <w:r>
        <w:rPr>
          <w:rFonts w:asciiTheme="majorBidi" w:hAnsiTheme="majorBidi" w:cstheme="majorBidi"/>
          <w:color w:val="000000" w:themeColor="text1"/>
          <w:sz w:val="24"/>
          <w:szCs w:val="24"/>
        </w:rPr>
        <w:t xml:space="preserve">- </w:t>
      </w:r>
      <w:r w:rsidRPr="00AD141D">
        <w:rPr>
          <w:rFonts w:asciiTheme="majorBidi" w:hAnsiTheme="majorBidi" w:cstheme="majorBidi"/>
          <w:color w:val="000000" w:themeColor="text1"/>
          <w:sz w:val="24"/>
          <w:szCs w:val="24"/>
          <w:shd w:val="clear" w:color="auto" w:fill="FFFFFF"/>
        </w:rPr>
        <w:t xml:space="preserve">Ce peintre n'a aucun talent.  </w:t>
      </w:r>
      <w:r>
        <w:rPr>
          <w:rFonts w:asciiTheme="majorBidi" w:hAnsiTheme="majorBidi" w:cstheme="majorBidi"/>
          <w:color w:val="000000" w:themeColor="text1"/>
          <w:sz w:val="24"/>
          <w:szCs w:val="24"/>
          <w:shd w:val="clear" w:color="auto" w:fill="FFFFFF"/>
        </w:rPr>
        <w:t xml:space="preserve">   </w:t>
      </w:r>
      <w:r w:rsidRPr="00176492">
        <w:rPr>
          <w:rFonts w:asciiTheme="majorBidi" w:hAnsiTheme="majorBidi" w:cstheme="majorBidi"/>
          <w:b/>
          <w:bCs/>
          <w:color w:val="000000" w:themeColor="text1"/>
          <w:sz w:val="24"/>
          <w:szCs w:val="24"/>
        </w:rPr>
        <w:t xml:space="preserve">Jugement de </w:t>
      </w:r>
      <w:r w:rsidR="00DC04B4">
        <w:rPr>
          <w:rFonts w:asciiTheme="majorBidi" w:hAnsiTheme="majorBidi" w:cstheme="majorBidi"/>
          <w:b/>
          <w:bCs/>
          <w:color w:val="000000" w:themeColor="text1"/>
          <w:sz w:val="24"/>
          <w:szCs w:val="24"/>
        </w:rPr>
        <w:t>valeur</w:t>
      </w:r>
    </w:p>
    <w:p w:rsidR="00DC04B4" w:rsidRPr="00DC04B4" w:rsidRDefault="00DC04B4" w:rsidP="00065EDF">
      <w:pPr>
        <w:spacing w:line="240" w:lineRule="auto"/>
        <w:rPr>
          <w:rFonts w:asciiTheme="majorBidi" w:hAnsiTheme="majorBidi" w:cstheme="majorBidi"/>
          <w:color w:val="000000" w:themeColor="text1"/>
          <w:sz w:val="24"/>
          <w:szCs w:val="24"/>
          <w:shd w:val="clear" w:color="auto" w:fill="FFFFFF"/>
        </w:rPr>
      </w:pPr>
      <w:r w:rsidRPr="00DC04B4">
        <w:rPr>
          <w:rFonts w:asciiTheme="majorBidi" w:hAnsiTheme="majorBidi" w:cstheme="majorBidi"/>
          <w:b/>
          <w:bCs/>
          <w:color w:val="000000" w:themeColor="text1"/>
          <w:sz w:val="24"/>
          <w:szCs w:val="24"/>
        </w:rPr>
        <w:t xml:space="preserve">- </w:t>
      </w:r>
      <w:r w:rsidRPr="00DC04B4">
        <w:rPr>
          <w:rFonts w:asciiTheme="majorBidi" w:hAnsiTheme="majorBidi" w:cstheme="majorBidi"/>
          <w:sz w:val="24"/>
          <w:szCs w:val="24"/>
        </w:rPr>
        <w:t>Les femmes devraient rester au foyer pour élever leurs enfants.</w:t>
      </w:r>
      <w:r>
        <w:rPr>
          <w:rFonts w:asciiTheme="majorBidi" w:hAnsiTheme="majorBidi" w:cstheme="majorBidi"/>
          <w:sz w:val="24"/>
          <w:szCs w:val="24"/>
        </w:rPr>
        <w:t xml:space="preserve">  </w:t>
      </w:r>
      <w:r w:rsidRPr="00176492">
        <w:rPr>
          <w:rFonts w:asciiTheme="majorBidi" w:hAnsiTheme="majorBidi" w:cstheme="majorBidi"/>
          <w:b/>
          <w:bCs/>
          <w:color w:val="000000" w:themeColor="text1"/>
          <w:sz w:val="24"/>
          <w:szCs w:val="24"/>
        </w:rPr>
        <w:t>Jugement de valeur</w:t>
      </w:r>
      <w:r w:rsidRPr="00353915">
        <w:rPr>
          <w:rFonts w:asciiTheme="majorBidi" w:hAnsiTheme="majorBidi" w:cstheme="majorBidi"/>
          <w:color w:val="000000" w:themeColor="text1"/>
          <w:sz w:val="24"/>
          <w:szCs w:val="24"/>
        </w:rPr>
        <w:t xml:space="preserve">  </w:t>
      </w:r>
    </w:p>
    <w:p w:rsidR="00065EDF" w:rsidRPr="00353915" w:rsidRDefault="00065EDF" w:rsidP="00065EDF">
      <w:pPr>
        <w:spacing w:after="0" w:line="360" w:lineRule="auto"/>
        <w:rPr>
          <w:rFonts w:asciiTheme="majorBidi" w:hAnsiTheme="majorBidi" w:cstheme="majorBidi"/>
          <w:color w:val="000000" w:themeColor="text1"/>
          <w:sz w:val="24"/>
          <w:szCs w:val="24"/>
        </w:rPr>
      </w:pPr>
      <w:r w:rsidRPr="00353915">
        <w:rPr>
          <w:rFonts w:asciiTheme="majorBidi" w:hAnsiTheme="majorBidi" w:cstheme="majorBidi"/>
          <w:color w:val="000000" w:themeColor="text1"/>
          <w:sz w:val="24"/>
          <w:szCs w:val="24"/>
        </w:rPr>
        <w:t>- Yves considère que les pauses entre les cours sont trop courtes.</w:t>
      </w:r>
      <w:r>
        <w:rPr>
          <w:rFonts w:asciiTheme="majorBidi" w:hAnsiTheme="majorBidi" w:cstheme="majorBidi"/>
          <w:color w:val="000000" w:themeColor="text1"/>
          <w:sz w:val="24"/>
          <w:szCs w:val="24"/>
        </w:rPr>
        <w:t xml:space="preserve">  </w:t>
      </w:r>
      <w:r w:rsidRPr="00176492">
        <w:rPr>
          <w:rFonts w:asciiTheme="majorBidi" w:hAnsiTheme="majorBidi" w:cstheme="majorBidi"/>
          <w:b/>
          <w:bCs/>
          <w:color w:val="000000" w:themeColor="text1"/>
          <w:sz w:val="24"/>
          <w:szCs w:val="24"/>
        </w:rPr>
        <w:t>Jugement de valeur</w:t>
      </w:r>
      <w:r w:rsidRPr="00353915">
        <w:rPr>
          <w:rFonts w:asciiTheme="majorBidi" w:hAnsiTheme="majorBidi" w:cstheme="majorBidi"/>
          <w:color w:val="000000" w:themeColor="text1"/>
          <w:sz w:val="24"/>
          <w:szCs w:val="24"/>
        </w:rPr>
        <w:t xml:space="preserve">  </w:t>
      </w:r>
    </w:p>
    <w:p w:rsidR="00065EDF" w:rsidRDefault="00065EDF" w:rsidP="00065EDF">
      <w:pPr>
        <w:spacing w:after="0" w:line="360" w:lineRule="auto"/>
        <w:rPr>
          <w:rFonts w:asciiTheme="majorBidi" w:hAnsiTheme="majorBidi" w:cstheme="majorBidi"/>
          <w:color w:val="000000" w:themeColor="text1"/>
          <w:sz w:val="24"/>
          <w:szCs w:val="24"/>
        </w:rPr>
      </w:pPr>
      <w:r w:rsidRPr="00353915">
        <w:rPr>
          <w:rFonts w:asciiTheme="majorBidi" w:hAnsiTheme="majorBidi" w:cstheme="majorBidi"/>
          <w:color w:val="000000" w:themeColor="text1"/>
          <w:sz w:val="24"/>
          <w:szCs w:val="24"/>
        </w:rPr>
        <w:t>- Les OGM</w:t>
      </w:r>
      <w:r w:rsidRPr="003678FC">
        <w:rPr>
          <w:rFonts w:ascii="Arial" w:hAnsi="Arial" w:cs="Arial"/>
          <w:color w:val="5F6368"/>
          <w:shd w:val="clear" w:color="auto" w:fill="FFFFFF"/>
        </w:rPr>
        <w:t xml:space="preserve"> </w:t>
      </w:r>
      <w:r w:rsidRPr="003678FC">
        <w:rPr>
          <w:rFonts w:ascii="Arial" w:hAnsi="Arial" w:cs="Arial"/>
          <w:color w:val="000000" w:themeColor="text1"/>
          <w:shd w:val="clear" w:color="auto" w:fill="FFFFFF"/>
        </w:rPr>
        <w:t>(organisme</w:t>
      </w:r>
      <w:r>
        <w:rPr>
          <w:rFonts w:ascii="Arial" w:hAnsi="Arial" w:cs="Arial"/>
          <w:color w:val="000000" w:themeColor="text1"/>
          <w:shd w:val="clear" w:color="auto" w:fill="FFFFFF"/>
        </w:rPr>
        <w:t>s</w:t>
      </w:r>
      <w:r w:rsidRPr="003678FC">
        <w:rPr>
          <w:rFonts w:ascii="Arial" w:hAnsi="Arial" w:cs="Arial"/>
          <w:color w:val="000000" w:themeColor="text1"/>
          <w:shd w:val="clear" w:color="auto" w:fill="FFFFFF"/>
        </w:rPr>
        <w:t xml:space="preserve"> génétiquement modifié</w:t>
      </w:r>
      <w:r>
        <w:rPr>
          <w:rFonts w:ascii="Arial" w:hAnsi="Arial" w:cs="Arial"/>
          <w:color w:val="000000" w:themeColor="text1"/>
          <w:shd w:val="clear" w:color="auto" w:fill="FFFFFF"/>
        </w:rPr>
        <w:t>s</w:t>
      </w:r>
      <w:r w:rsidRPr="003678FC">
        <w:rPr>
          <w:rFonts w:ascii="Arial" w:hAnsi="Arial" w:cs="Arial"/>
          <w:color w:val="000000" w:themeColor="text1"/>
          <w:shd w:val="clear" w:color="auto" w:fill="FFFFFF"/>
        </w:rPr>
        <w:t>)</w:t>
      </w:r>
      <w:r>
        <w:rPr>
          <w:rFonts w:asciiTheme="majorBidi" w:hAnsiTheme="majorBidi" w:cstheme="majorBidi"/>
          <w:color w:val="000000" w:themeColor="text1"/>
          <w:sz w:val="24"/>
          <w:szCs w:val="24"/>
        </w:rPr>
        <w:t xml:space="preserve"> </w:t>
      </w:r>
      <w:r w:rsidRPr="00353915">
        <w:rPr>
          <w:rFonts w:asciiTheme="majorBidi" w:hAnsiTheme="majorBidi" w:cstheme="majorBidi"/>
          <w:color w:val="000000" w:themeColor="text1"/>
          <w:sz w:val="24"/>
          <w:szCs w:val="24"/>
        </w:rPr>
        <w:t xml:space="preserve"> ne sont pas néfastes pour la santé, jusqu’à </w:t>
      </w:r>
      <w:r>
        <w:rPr>
          <w:rFonts w:asciiTheme="majorBidi" w:hAnsiTheme="majorBidi" w:cstheme="majorBidi"/>
          <w:color w:val="000000" w:themeColor="text1"/>
          <w:sz w:val="24"/>
          <w:szCs w:val="24"/>
        </w:rPr>
        <w:t xml:space="preserve">  </w:t>
      </w:r>
      <w:r w:rsidRPr="00353915">
        <w:rPr>
          <w:rFonts w:asciiTheme="majorBidi" w:hAnsiTheme="majorBidi" w:cstheme="majorBidi"/>
          <w:color w:val="000000" w:themeColor="text1"/>
          <w:sz w:val="24"/>
          <w:szCs w:val="24"/>
        </w:rPr>
        <w:t>preuve du contraire</w:t>
      </w:r>
      <w:r>
        <w:rPr>
          <w:rFonts w:asciiTheme="majorBidi" w:hAnsiTheme="majorBidi" w:cstheme="majorBidi"/>
          <w:color w:val="000000" w:themeColor="text1"/>
          <w:sz w:val="24"/>
          <w:szCs w:val="24"/>
        </w:rPr>
        <w:t xml:space="preserve">.      </w:t>
      </w:r>
      <w:r w:rsidRPr="00176492">
        <w:rPr>
          <w:rFonts w:asciiTheme="majorBidi" w:hAnsiTheme="majorBidi" w:cstheme="majorBidi"/>
          <w:b/>
          <w:bCs/>
          <w:color w:val="000000" w:themeColor="text1"/>
          <w:sz w:val="24"/>
          <w:szCs w:val="24"/>
        </w:rPr>
        <w:t>Jugement de fait</w:t>
      </w:r>
    </w:p>
    <w:p w:rsidR="00065EDF" w:rsidRDefault="00065EDF" w:rsidP="00065EDF">
      <w:pPr>
        <w:spacing w:after="0" w:line="360" w:lineRule="auto"/>
        <w:rPr>
          <w:rFonts w:asciiTheme="majorBidi" w:hAnsiTheme="majorBidi" w:cstheme="majorBidi"/>
          <w:b/>
          <w:bCs/>
          <w:color w:val="000000" w:themeColor="text1"/>
          <w:sz w:val="24"/>
          <w:szCs w:val="24"/>
        </w:rPr>
      </w:pPr>
      <w:r w:rsidRPr="004A2FEF">
        <w:rPr>
          <w:rFonts w:asciiTheme="majorBidi" w:hAnsiTheme="majorBidi" w:cstheme="majorBidi"/>
          <w:color w:val="000000" w:themeColor="text1"/>
          <w:sz w:val="24"/>
          <w:szCs w:val="24"/>
        </w:rPr>
        <w:t xml:space="preserve">- </w:t>
      </w:r>
      <w:r w:rsidRPr="004A2FEF">
        <w:rPr>
          <w:rFonts w:asciiTheme="majorBidi" w:hAnsiTheme="majorBidi" w:cstheme="majorBidi"/>
          <w:color w:val="000000" w:themeColor="text1"/>
          <w:sz w:val="24"/>
          <w:szCs w:val="24"/>
          <w:shd w:val="clear" w:color="auto" w:fill="FFFFFF"/>
        </w:rPr>
        <w:t>La santé est le bien le plus précieux.</w:t>
      </w:r>
      <w:r>
        <w:rPr>
          <w:rFonts w:asciiTheme="majorBidi" w:hAnsiTheme="majorBidi" w:cstheme="majorBidi"/>
          <w:color w:val="222222"/>
          <w:sz w:val="24"/>
          <w:szCs w:val="24"/>
          <w:shd w:val="clear" w:color="auto" w:fill="FFFFFF"/>
        </w:rPr>
        <w:t xml:space="preserve">   </w:t>
      </w:r>
      <w:r w:rsidRPr="00176492">
        <w:rPr>
          <w:rFonts w:asciiTheme="majorBidi" w:hAnsiTheme="majorBidi" w:cstheme="majorBidi"/>
          <w:b/>
          <w:bCs/>
          <w:color w:val="000000" w:themeColor="text1"/>
          <w:sz w:val="24"/>
          <w:szCs w:val="24"/>
        </w:rPr>
        <w:t>Jugement de valeur</w:t>
      </w:r>
    </w:p>
    <w:p w:rsidR="00065EDF" w:rsidRPr="001B61E0" w:rsidRDefault="00065EDF" w:rsidP="00065EDF">
      <w:pPr>
        <w:spacing w:after="0" w:line="360" w:lineRule="auto"/>
        <w:rPr>
          <w:rFonts w:asciiTheme="majorBidi" w:hAnsiTheme="majorBidi" w:cstheme="majorBidi"/>
          <w:color w:val="000000" w:themeColor="text1"/>
          <w:sz w:val="24"/>
          <w:szCs w:val="24"/>
        </w:rPr>
      </w:pPr>
      <w:r w:rsidRPr="00353915">
        <w:rPr>
          <w:rFonts w:asciiTheme="majorBidi" w:hAnsiTheme="majorBidi" w:cstheme="majorBidi"/>
          <w:color w:val="000000" w:themeColor="text1"/>
          <w:sz w:val="24"/>
          <w:szCs w:val="24"/>
        </w:rPr>
        <w:t>- Marcel croit que l’hiver sera long cette année</w:t>
      </w:r>
      <w:r>
        <w:rPr>
          <w:rFonts w:asciiTheme="majorBidi" w:hAnsiTheme="majorBidi" w:cstheme="majorBidi"/>
          <w:color w:val="000000" w:themeColor="text1"/>
          <w:sz w:val="24"/>
          <w:szCs w:val="24"/>
        </w:rPr>
        <w:t xml:space="preserve">.   </w:t>
      </w:r>
      <w:r w:rsidRPr="00176492">
        <w:rPr>
          <w:rFonts w:asciiTheme="majorBidi" w:hAnsiTheme="majorBidi" w:cstheme="majorBidi"/>
          <w:b/>
          <w:bCs/>
          <w:color w:val="000000" w:themeColor="text1"/>
          <w:sz w:val="24"/>
          <w:szCs w:val="24"/>
        </w:rPr>
        <w:t>Jugement de valeur</w:t>
      </w:r>
      <w:r>
        <w:rPr>
          <w:rFonts w:asciiTheme="majorBidi" w:hAnsiTheme="majorBidi" w:cstheme="majorBidi"/>
          <w:color w:val="000000" w:themeColor="text1"/>
          <w:sz w:val="24"/>
          <w:szCs w:val="24"/>
        </w:rPr>
        <w:t xml:space="preserve"> </w:t>
      </w:r>
    </w:p>
    <w:p w:rsidR="00432D5F" w:rsidRDefault="00065EDF" w:rsidP="00065EDF">
      <w:pPr>
        <w:spacing w:after="0" w:line="360" w:lineRule="auto"/>
        <w:rPr>
          <w:rFonts w:asciiTheme="majorBidi" w:hAnsiTheme="majorBidi" w:cstheme="majorBidi"/>
          <w:color w:val="000000" w:themeColor="text1"/>
          <w:sz w:val="24"/>
          <w:szCs w:val="24"/>
        </w:rPr>
      </w:pPr>
      <w:r w:rsidRPr="00353915">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 xml:space="preserve"> </w:t>
      </w:r>
      <w:r w:rsidRPr="00BF3078">
        <w:rPr>
          <w:rFonts w:asciiTheme="majorBidi" w:hAnsiTheme="majorBidi" w:cstheme="majorBidi"/>
          <w:color w:val="000000" w:themeColor="text1"/>
          <w:sz w:val="24"/>
          <w:szCs w:val="24"/>
          <w:shd w:val="clear" w:color="auto" w:fill="FFFFFF"/>
        </w:rPr>
        <w:t>La Bible est le livre saint des chrétiens</w:t>
      </w:r>
      <w:r>
        <w:rPr>
          <w:rFonts w:ascii="Arial" w:hAnsi="Arial" w:cs="Arial"/>
          <w:color w:val="000000"/>
          <w:sz w:val="23"/>
          <w:szCs w:val="23"/>
          <w:shd w:val="clear" w:color="auto" w:fill="FFFFFF"/>
        </w:rPr>
        <w:t>.</w:t>
      </w:r>
      <w:r w:rsidRPr="00353915">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 xml:space="preserve">     </w:t>
      </w:r>
      <w:r w:rsidRPr="00176492">
        <w:rPr>
          <w:rFonts w:asciiTheme="majorBidi" w:hAnsiTheme="majorBidi" w:cstheme="majorBidi"/>
          <w:b/>
          <w:bCs/>
          <w:color w:val="000000" w:themeColor="text1"/>
          <w:sz w:val="24"/>
          <w:szCs w:val="24"/>
        </w:rPr>
        <w:t>Jugement de fait</w:t>
      </w:r>
      <w:r>
        <w:rPr>
          <w:rFonts w:asciiTheme="majorBidi" w:hAnsiTheme="majorBidi" w:cstheme="majorBidi"/>
          <w:color w:val="000000" w:themeColor="text1"/>
          <w:sz w:val="24"/>
          <w:szCs w:val="24"/>
        </w:rPr>
        <w:t xml:space="preserve">  </w:t>
      </w:r>
    </w:p>
    <w:p w:rsidR="001B217E" w:rsidRPr="001B61E0" w:rsidRDefault="00432D5F" w:rsidP="001B217E">
      <w:pPr>
        <w:spacing w:after="0" w:line="360" w:lineRule="auto"/>
        <w:rPr>
          <w:rFonts w:asciiTheme="majorBidi" w:hAnsiTheme="majorBidi" w:cstheme="majorBidi"/>
          <w:color w:val="000000" w:themeColor="text1"/>
          <w:sz w:val="24"/>
          <w:szCs w:val="24"/>
        </w:rPr>
      </w:pPr>
      <w:r w:rsidRPr="00432D5F">
        <w:rPr>
          <w:rFonts w:asciiTheme="majorBidi" w:hAnsiTheme="majorBidi" w:cstheme="majorBidi"/>
          <w:color w:val="000000" w:themeColor="text1"/>
          <w:sz w:val="24"/>
          <w:szCs w:val="24"/>
        </w:rPr>
        <w:t>- Seule la musique classique est digne d’intérêt</w:t>
      </w:r>
      <w:r>
        <w:rPr>
          <w:rFonts w:asciiTheme="majorBidi" w:hAnsiTheme="majorBidi" w:cstheme="majorBidi"/>
          <w:color w:val="000000" w:themeColor="text1"/>
          <w:sz w:val="24"/>
          <w:szCs w:val="24"/>
        </w:rPr>
        <w:t>.</w:t>
      </w:r>
      <w:r w:rsidR="001B217E">
        <w:rPr>
          <w:rFonts w:asciiTheme="majorBidi" w:hAnsiTheme="majorBidi" w:cstheme="majorBidi"/>
          <w:color w:val="000000" w:themeColor="text1"/>
          <w:sz w:val="24"/>
          <w:szCs w:val="24"/>
        </w:rPr>
        <w:t xml:space="preserve">  </w:t>
      </w:r>
      <w:r w:rsidR="001B217E" w:rsidRPr="00176492">
        <w:rPr>
          <w:rFonts w:asciiTheme="majorBidi" w:hAnsiTheme="majorBidi" w:cstheme="majorBidi"/>
          <w:b/>
          <w:bCs/>
          <w:color w:val="000000" w:themeColor="text1"/>
          <w:sz w:val="24"/>
          <w:szCs w:val="24"/>
        </w:rPr>
        <w:t>Jugement de valeur</w:t>
      </w:r>
      <w:r w:rsidR="001B217E">
        <w:rPr>
          <w:rFonts w:asciiTheme="majorBidi" w:hAnsiTheme="majorBidi" w:cstheme="majorBidi"/>
          <w:color w:val="000000" w:themeColor="text1"/>
          <w:sz w:val="24"/>
          <w:szCs w:val="24"/>
        </w:rPr>
        <w:t xml:space="preserve"> </w:t>
      </w:r>
    </w:p>
    <w:p w:rsidR="00065EDF" w:rsidRDefault="00065EDF" w:rsidP="00065EDF">
      <w:pPr>
        <w:spacing w:line="240" w:lineRule="auto"/>
        <w:rPr>
          <w:rFonts w:asciiTheme="majorBidi" w:hAnsiTheme="majorBidi" w:cstheme="majorBidi"/>
          <w:color w:val="000000" w:themeColor="text1"/>
          <w:sz w:val="24"/>
          <w:szCs w:val="24"/>
          <w:shd w:val="clear" w:color="auto" w:fill="FFFFFF"/>
        </w:rPr>
      </w:pPr>
      <w:r w:rsidRPr="004A2FEF">
        <w:rPr>
          <w:rFonts w:asciiTheme="majorBidi" w:hAnsiTheme="majorBidi" w:cstheme="majorBidi"/>
          <w:color w:val="000000" w:themeColor="text1"/>
          <w:sz w:val="24"/>
          <w:szCs w:val="24"/>
          <w:shd w:val="clear" w:color="auto" w:fill="FFFFFF"/>
        </w:rPr>
        <w:t>- Je crois que la tolérance est indispensable à la vie en société.</w:t>
      </w:r>
      <w:r>
        <w:rPr>
          <w:rFonts w:asciiTheme="majorBidi" w:hAnsiTheme="majorBidi" w:cstheme="majorBidi"/>
          <w:color w:val="000000" w:themeColor="text1"/>
          <w:sz w:val="24"/>
          <w:szCs w:val="24"/>
          <w:shd w:val="clear" w:color="auto" w:fill="FFFFFF"/>
        </w:rPr>
        <w:t xml:space="preserve">  </w:t>
      </w:r>
      <w:r w:rsidRPr="00176492">
        <w:rPr>
          <w:rFonts w:asciiTheme="majorBidi" w:hAnsiTheme="majorBidi" w:cstheme="majorBidi"/>
          <w:b/>
          <w:bCs/>
          <w:color w:val="000000" w:themeColor="text1"/>
          <w:sz w:val="24"/>
          <w:szCs w:val="24"/>
        </w:rPr>
        <w:t>Jugement de valeur</w:t>
      </w:r>
      <w:r>
        <w:rPr>
          <w:rFonts w:asciiTheme="majorBidi" w:hAnsiTheme="majorBidi" w:cstheme="majorBidi"/>
          <w:color w:val="000000" w:themeColor="text1"/>
          <w:sz w:val="24"/>
          <w:szCs w:val="24"/>
          <w:shd w:val="clear" w:color="auto" w:fill="FFFFFF"/>
        </w:rPr>
        <w:t xml:space="preserve"> </w:t>
      </w:r>
    </w:p>
    <w:p w:rsidR="00065EDF" w:rsidRDefault="00065EDF" w:rsidP="00596A34">
      <w:pPr>
        <w:shd w:val="clear" w:color="auto" w:fill="FFFFFF" w:themeFill="background1"/>
        <w:spacing w:before="100" w:beforeAutospacing="1" w:after="312" w:line="254" w:lineRule="atLeast"/>
        <w:jc w:val="both"/>
        <w:rPr>
          <w:rFonts w:asciiTheme="majorBidi" w:hAnsiTheme="majorBidi" w:cstheme="majorBidi"/>
          <w:b/>
          <w:bCs/>
          <w:sz w:val="24"/>
          <w:szCs w:val="24"/>
        </w:rPr>
      </w:pPr>
    </w:p>
    <w:p w:rsidR="00BF2A72" w:rsidRPr="00BF2A72" w:rsidRDefault="00596A34" w:rsidP="00596A34">
      <w:pPr>
        <w:shd w:val="clear" w:color="auto" w:fill="FFFFFF" w:themeFill="background1"/>
        <w:spacing w:before="100" w:beforeAutospacing="1" w:after="312" w:line="254" w:lineRule="atLeast"/>
        <w:jc w:val="both"/>
        <w:rPr>
          <w:rFonts w:asciiTheme="majorBidi" w:hAnsiTheme="majorBidi" w:cstheme="majorBidi"/>
          <w:b/>
          <w:bCs/>
          <w:sz w:val="28"/>
          <w:szCs w:val="28"/>
        </w:rPr>
      </w:pPr>
      <w:r w:rsidRPr="00596A34">
        <w:rPr>
          <w:rFonts w:asciiTheme="majorBidi" w:hAnsiTheme="majorBidi" w:cstheme="majorBidi"/>
          <w:b/>
          <w:bCs/>
          <w:sz w:val="24"/>
          <w:szCs w:val="24"/>
        </w:rPr>
        <w:t>II.</w:t>
      </w:r>
      <w:r w:rsidR="00BF2A72">
        <w:rPr>
          <w:rFonts w:asciiTheme="majorBidi" w:hAnsiTheme="majorBidi" w:cstheme="majorBidi"/>
          <w:b/>
          <w:bCs/>
          <w:sz w:val="24"/>
          <w:szCs w:val="24"/>
        </w:rPr>
        <w:t xml:space="preserve">    </w:t>
      </w:r>
      <w:r w:rsidR="00BF2A72" w:rsidRPr="00BF2A72">
        <w:rPr>
          <w:rFonts w:asciiTheme="majorBidi" w:hAnsiTheme="majorBidi" w:cstheme="majorBidi"/>
          <w:b/>
          <w:bCs/>
          <w:sz w:val="28"/>
          <w:szCs w:val="28"/>
        </w:rPr>
        <w:t>12 pts</w:t>
      </w:r>
    </w:p>
    <w:p w:rsidR="00596A34" w:rsidRPr="00596A34" w:rsidRDefault="00BF2A72" w:rsidP="00596A34">
      <w:pPr>
        <w:shd w:val="clear" w:color="auto" w:fill="FFFFFF" w:themeFill="background1"/>
        <w:spacing w:before="100" w:beforeAutospacing="1" w:after="312" w:line="254" w:lineRule="atLeast"/>
        <w:jc w:val="both"/>
        <w:rPr>
          <w:rFonts w:asciiTheme="majorBidi" w:eastAsia="Times New Roman" w:hAnsiTheme="majorBidi" w:cstheme="majorBidi"/>
          <w:color w:val="000000" w:themeColor="text1"/>
          <w:sz w:val="24"/>
          <w:szCs w:val="24"/>
          <w:lang w:eastAsia="fr-FR"/>
        </w:rPr>
      </w:pPr>
      <w:r w:rsidRPr="00BF2A72">
        <w:rPr>
          <w:rFonts w:asciiTheme="majorBidi" w:hAnsiTheme="majorBidi" w:cstheme="majorBidi"/>
          <w:b/>
          <w:bCs/>
          <w:sz w:val="24"/>
          <w:szCs w:val="24"/>
        </w:rPr>
        <w:t>II. 1</w:t>
      </w:r>
      <w:r w:rsidR="00596A34" w:rsidRPr="00596A34">
        <w:rPr>
          <w:rFonts w:asciiTheme="majorBidi" w:hAnsiTheme="majorBidi" w:cstheme="majorBidi"/>
          <w:b/>
          <w:bCs/>
          <w:sz w:val="24"/>
          <w:szCs w:val="24"/>
          <w:u w:val="single"/>
        </w:rPr>
        <w:t xml:space="preserve"> </w:t>
      </w:r>
      <w:r w:rsidR="00596A34" w:rsidRPr="00596A34">
        <w:rPr>
          <w:rFonts w:asciiTheme="majorBidi" w:eastAsia="Times New Roman" w:hAnsiTheme="majorBidi" w:cstheme="majorBidi"/>
          <w:b/>
          <w:bCs/>
          <w:color w:val="000000" w:themeColor="text1"/>
          <w:sz w:val="24"/>
          <w:szCs w:val="24"/>
          <w:u w:val="single"/>
          <w:lang w:eastAsia="fr-FR"/>
        </w:rPr>
        <w:t xml:space="preserve">La définition donnée par </w:t>
      </w:r>
      <w:r w:rsidR="00596A34" w:rsidRPr="00596A34">
        <w:rPr>
          <w:rFonts w:asciiTheme="majorBidi" w:eastAsia="Times New Roman" w:hAnsiTheme="majorBidi" w:cstheme="majorBidi"/>
          <w:b/>
          <w:bCs/>
          <w:i/>
          <w:iCs/>
          <w:color w:val="000000" w:themeColor="text1"/>
          <w:sz w:val="24"/>
          <w:szCs w:val="24"/>
          <w:u w:val="single"/>
          <w:lang w:eastAsia="fr-FR"/>
        </w:rPr>
        <w:t>Henry Poincaré</w:t>
      </w:r>
      <w:r w:rsidR="00596A34" w:rsidRPr="00596A34">
        <w:rPr>
          <w:rFonts w:asciiTheme="majorBidi" w:eastAsia="Times New Roman" w:hAnsiTheme="majorBidi" w:cstheme="majorBidi"/>
          <w:b/>
          <w:bCs/>
          <w:color w:val="000000" w:themeColor="text1"/>
          <w:sz w:val="24"/>
          <w:szCs w:val="24"/>
          <w:u w:val="single"/>
          <w:lang w:eastAsia="fr-FR"/>
        </w:rPr>
        <w:t xml:space="preserve"> : </w:t>
      </w:r>
      <w:r w:rsidR="00596A34" w:rsidRPr="00596A34">
        <w:rPr>
          <w:rFonts w:asciiTheme="majorBidi" w:eastAsia="Times New Roman" w:hAnsiTheme="majorBidi" w:cstheme="majorBidi"/>
          <w:color w:val="000000" w:themeColor="text1"/>
          <w:sz w:val="24"/>
          <w:szCs w:val="24"/>
          <w:lang w:eastAsia="fr-FR"/>
        </w:rPr>
        <w:t>« la science est un processus de connaissance destiné à permettre à l’Homme de commander la Nature tout en lui obéissant</w:t>
      </w:r>
      <w:r w:rsidR="00596A34" w:rsidRPr="00596A34">
        <w:rPr>
          <w:rFonts w:asciiTheme="majorBidi" w:eastAsia="Times New Roman" w:hAnsiTheme="majorBidi" w:cstheme="majorBidi"/>
          <w:b/>
          <w:bCs/>
          <w:color w:val="000000" w:themeColor="text1"/>
          <w:sz w:val="24"/>
          <w:szCs w:val="24"/>
          <w:lang w:eastAsia="fr-FR"/>
        </w:rPr>
        <w:t>  </w:t>
      </w:r>
      <w:r w:rsidR="00596A34" w:rsidRPr="00596A34">
        <w:rPr>
          <w:rFonts w:asciiTheme="majorBidi" w:eastAsia="Times New Roman" w:hAnsiTheme="majorBidi" w:cstheme="majorBidi"/>
          <w:color w:val="000000" w:themeColor="text1"/>
          <w:sz w:val="24"/>
          <w:szCs w:val="24"/>
          <w:lang w:eastAsia="fr-FR"/>
        </w:rPr>
        <w:t>».</w:t>
      </w:r>
    </w:p>
    <w:p w:rsidR="00596A34" w:rsidRPr="00596A34" w:rsidRDefault="00596A34" w:rsidP="00596A34">
      <w:pPr>
        <w:shd w:val="clear" w:color="auto" w:fill="FFFFFF" w:themeFill="background1"/>
        <w:spacing w:before="100" w:beforeAutospacing="1" w:after="312" w:line="254" w:lineRule="atLeast"/>
        <w:rPr>
          <w:rFonts w:asciiTheme="majorBidi" w:eastAsia="Times New Roman" w:hAnsiTheme="majorBidi" w:cstheme="majorBidi"/>
          <w:color w:val="000000" w:themeColor="text1"/>
          <w:sz w:val="24"/>
          <w:szCs w:val="24"/>
          <w:lang w:eastAsia="fr-FR"/>
        </w:rPr>
      </w:pPr>
      <w:r w:rsidRPr="00596A34">
        <w:rPr>
          <w:rFonts w:asciiTheme="majorBidi" w:eastAsia="Times New Roman" w:hAnsiTheme="majorBidi" w:cstheme="majorBidi"/>
          <w:color w:val="000000" w:themeColor="text1"/>
          <w:sz w:val="24"/>
          <w:szCs w:val="24"/>
          <w:lang w:eastAsia="fr-FR"/>
        </w:rPr>
        <w:t xml:space="preserve">Dans cette </w:t>
      </w:r>
      <w:proofErr w:type="spellStart"/>
      <w:r w:rsidRPr="00596A34">
        <w:rPr>
          <w:rFonts w:asciiTheme="majorBidi" w:eastAsia="Times New Roman" w:hAnsiTheme="majorBidi" w:cstheme="majorBidi"/>
          <w:color w:val="000000" w:themeColor="text1"/>
          <w:sz w:val="24"/>
          <w:szCs w:val="24"/>
          <w:lang w:eastAsia="fr-FR"/>
        </w:rPr>
        <w:t>déﬁnition</w:t>
      </w:r>
      <w:proofErr w:type="spellEnd"/>
      <w:r w:rsidRPr="00596A34">
        <w:rPr>
          <w:rFonts w:asciiTheme="majorBidi" w:eastAsia="Times New Roman" w:hAnsiTheme="majorBidi" w:cstheme="majorBidi"/>
          <w:color w:val="000000" w:themeColor="text1"/>
          <w:sz w:val="24"/>
          <w:szCs w:val="24"/>
          <w:lang w:eastAsia="fr-FR"/>
        </w:rPr>
        <w:t xml:space="preserve">, nous pouvons retenir quatre éléments, bien expliqués par </w:t>
      </w:r>
      <w:r w:rsidRPr="00596A34">
        <w:rPr>
          <w:rFonts w:asciiTheme="majorBidi" w:eastAsia="Times New Roman" w:hAnsiTheme="majorBidi" w:cstheme="majorBidi"/>
          <w:i/>
          <w:iCs/>
          <w:color w:val="000000" w:themeColor="text1"/>
          <w:sz w:val="24"/>
          <w:szCs w:val="24"/>
          <w:lang w:eastAsia="fr-FR"/>
        </w:rPr>
        <w:t>Jean-Baptiste Pilet</w:t>
      </w:r>
      <w:r w:rsidRPr="00596A34">
        <w:rPr>
          <w:rFonts w:asciiTheme="majorBidi" w:eastAsia="Times New Roman" w:hAnsiTheme="majorBidi" w:cstheme="majorBidi"/>
          <w:color w:val="000000" w:themeColor="text1"/>
          <w:sz w:val="24"/>
          <w:szCs w:val="24"/>
          <w:lang w:eastAsia="fr-FR"/>
        </w:rPr>
        <w:t>, dans son « initiation à la recherche en sciences politiques»:</w:t>
      </w:r>
    </w:p>
    <w:p w:rsidR="00596A34" w:rsidRPr="00596A34" w:rsidRDefault="00596A34" w:rsidP="00596A34">
      <w:pPr>
        <w:shd w:val="clear" w:color="auto" w:fill="FFFFFF" w:themeFill="background1"/>
        <w:spacing w:before="100" w:beforeAutospacing="1" w:after="312" w:line="254" w:lineRule="atLeast"/>
        <w:jc w:val="both"/>
        <w:rPr>
          <w:rFonts w:asciiTheme="majorBidi" w:eastAsia="Times New Roman" w:hAnsiTheme="majorBidi" w:cstheme="majorBidi"/>
          <w:color w:val="000000" w:themeColor="text1"/>
          <w:sz w:val="24"/>
          <w:szCs w:val="24"/>
          <w:lang w:eastAsia="fr-FR"/>
        </w:rPr>
      </w:pPr>
      <w:r w:rsidRPr="00596A34">
        <w:rPr>
          <w:rFonts w:asciiTheme="majorBidi" w:eastAsia="Times New Roman" w:hAnsiTheme="majorBidi" w:cstheme="majorBidi"/>
          <w:color w:val="000000" w:themeColor="text1"/>
          <w:sz w:val="24"/>
          <w:szCs w:val="24"/>
          <w:lang w:eastAsia="fr-FR"/>
        </w:rPr>
        <w:t xml:space="preserve">1. </w:t>
      </w:r>
      <w:r w:rsidRPr="00596A34">
        <w:rPr>
          <w:rFonts w:asciiTheme="majorBidi" w:eastAsia="Times New Roman" w:hAnsiTheme="majorBidi" w:cstheme="majorBidi"/>
          <w:b/>
          <w:bCs/>
          <w:i/>
          <w:iCs/>
          <w:color w:val="000000" w:themeColor="text1"/>
          <w:sz w:val="24"/>
          <w:szCs w:val="24"/>
          <w:lang w:eastAsia="fr-FR"/>
        </w:rPr>
        <w:t>La science est la connaissance</w:t>
      </w:r>
      <w:r w:rsidRPr="00596A34">
        <w:rPr>
          <w:rFonts w:asciiTheme="majorBidi" w:eastAsia="Times New Roman" w:hAnsiTheme="majorBidi" w:cstheme="majorBidi"/>
          <w:color w:val="000000" w:themeColor="text1"/>
          <w:sz w:val="24"/>
          <w:szCs w:val="24"/>
          <w:lang w:eastAsia="fr-FR"/>
        </w:rPr>
        <w:t xml:space="preserve">. Elle est la volonté de savoir, de connaître et de comprendre ce qui nous entoure. La science commence donc, d’abord, par  la curiosité, ensuite passe à un questionnement sur tout ce qui nous entoure pour essayer de le comprendre et de l'expliquer. Le </w:t>
      </w:r>
      <w:proofErr w:type="spellStart"/>
      <w:r w:rsidRPr="00596A34">
        <w:rPr>
          <w:rFonts w:asciiTheme="majorBidi" w:eastAsia="Times New Roman" w:hAnsiTheme="majorBidi" w:cstheme="majorBidi"/>
          <w:color w:val="000000" w:themeColor="text1"/>
          <w:sz w:val="24"/>
          <w:szCs w:val="24"/>
          <w:lang w:eastAsia="fr-FR"/>
        </w:rPr>
        <w:t>réﬂexe</w:t>
      </w:r>
      <w:proofErr w:type="spellEnd"/>
      <w:r w:rsidRPr="00596A34">
        <w:rPr>
          <w:rFonts w:asciiTheme="majorBidi" w:eastAsia="Times New Roman" w:hAnsiTheme="majorBidi" w:cstheme="majorBidi"/>
          <w:color w:val="000000" w:themeColor="text1"/>
          <w:sz w:val="24"/>
          <w:szCs w:val="24"/>
          <w:lang w:eastAsia="fr-FR"/>
        </w:rPr>
        <w:t xml:space="preserve"> de base est la curiosité et donc la science ne s'arrête pas à ce qui "est", mais le dépasse au "pourquoi".</w:t>
      </w:r>
    </w:p>
    <w:p w:rsidR="00596A34" w:rsidRPr="00596A34" w:rsidRDefault="00596A34" w:rsidP="00596A34">
      <w:pPr>
        <w:shd w:val="clear" w:color="auto" w:fill="FFFFFF" w:themeFill="background1"/>
        <w:spacing w:before="100" w:beforeAutospacing="1" w:after="312" w:line="254" w:lineRule="atLeast"/>
        <w:jc w:val="both"/>
        <w:rPr>
          <w:rFonts w:asciiTheme="majorBidi" w:eastAsia="Times New Roman" w:hAnsiTheme="majorBidi" w:cstheme="majorBidi"/>
          <w:color w:val="000000" w:themeColor="text1"/>
          <w:sz w:val="24"/>
          <w:szCs w:val="24"/>
          <w:lang w:eastAsia="fr-FR"/>
        </w:rPr>
      </w:pPr>
      <w:r w:rsidRPr="00596A34">
        <w:rPr>
          <w:rFonts w:asciiTheme="majorBidi" w:eastAsia="Times New Roman" w:hAnsiTheme="majorBidi" w:cstheme="majorBidi"/>
          <w:color w:val="000000" w:themeColor="text1"/>
          <w:sz w:val="24"/>
          <w:szCs w:val="24"/>
          <w:lang w:eastAsia="fr-FR"/>
        </w:rPr>
        <w:lastRenderedPageBreak/>
        <w:t xml:space="preserve">2. </w:t>
      </w:r>
      <w:r w:rsidRPr="00596A34">
        <w:rPr>
          <w:rFonts w:asciiTheme="majorBidi" w:eastAsia="Times New Roman" w:hAnsiTheme="majorBidi" w:cstheme="majorBidi"/>
          <w:b/>
          <w:bCs/>
          <w:i/>
          <w:iCs/>
          <w:color w:val="000000" w:themeColor="text1"/>
          <w:sz w:val="24"/>
          <w:szCs w:val="24"/>
          <w:lang w:eastAsia="fr-FR"/>
        </w:rPr>
        <w:t>La science est un processus</w:t>
      </w:r>
      <w:r w:rsidRPr="00596A34">
        <w:rPr>
          <w:rFonts w:asciiTheme="majorBidi" w:eastAsia="Times New Roman" w:hAnsiTheme="majorBidi" w:cstheme="majorBidi"/>
          <w:color w:val="000000" w:themeColor="text1"/>
          <w:sz w:val="24"/>
          <w:szCs w:val="24"/>
          <w:lang w:eastAsia="fr-FR"/>
        </w:rPr>
        <w:t xml:space="preserve">. C’est donc cumulatif, la construction d’un savoir qui n’est jamais terminée. Le </w:t>
      </w:r>
      <w:proofErr w:type="spellStart"/>
      <w:r w:rsidRPr="00596A34">
        <w:rPr>
          <w:rFonts w:asciiTheme="majorBidi" w:eastAsia="Times New Roman" w:hAnsiTheme="majorBidi" w:cstheme="majorBidi"/>
          <w:color w:val="000000" w:themeColor="text1"/>
          <w:sz w:val="24"/>
          <w:szCs w:val="24"/>
          <w:lang w:eastAsia="fr-FR"/>
        </w:rPr>
        <w:t>réﬂexe</w:t>
      </w:r>
      <w:proofErr w:type="spellEnd"/>
      <w:r w:rsidRPr="00596A34">
        <w:rPr>
          <w:rFonts w:asciiTheme="majorBidi" w:eastAsia="Times New Roman" w:hAnsiTheme="majorBidi" w:cstheme="majorBidi"/>
          <w:color w:val="000000" w:themeColor="text1"/>
          <w:sz w:val="24"/>
          <w:szCs w:val="24"/>
          <w:lang w:eastAsia="fr-FR"/>
        </w:rPr>
        <w:t xml:space="preserve"> </w:t>
      </w:r>
      <w:proofErr w:type="spellStart"/>
      <w:r w:rsidRPr="00596A34">
        <w:rPr>
          <w:rFonts w:asciiTheme="majorBidi" w:eastAsia="Times New Roman" w:hAnsiTheme="majorBidi" w:cstheme="majorBidi"/>
          <w:color w:val="000000" w:themeColor="text1"/>
          <w:sz w:val="24"/>
          <w:szCs w:val="24"/>
          <w:lang w:eastAsia="fr-FR"/>
        </w:rPr>
        <w:t>scientiﬁque</w:t>
      </w:r>
      <w:proofErr w:type="spellEnd"/>
      <w:r w:rsidRPr="00596A34">
        <w:rPr>
          <w:rFonts w:asciiTheme="majorBidi" w:eastAsia="Times New Roman" w:hAnsiTheme="majorBidi" w:cstheme="majorBidi"/>
          <w:color w:val="000000" w:themeColor="text1"/>
          <w:sz w:val="24"/>
          <w:szCs w:val="24"/>
          <w:lang w:eastAsia="fr-FR"/>
        </w:rPr>
        <w:t xml:space="preserve"> est de se dire de toujours aller plus loin, rediscuter sur la découverte. C’est en contredisant, en discutant, en améliorant qu’on produit du savoir </w:t>
      </w:r>
      <w:proofErr w:type="spellStart"/>
      <w:r w:rsidRPr="00596A34">
        <w:rPr>
          <w:rFonts w:asciiTheme="majorBidi" w:eastAsia="Times New Roman" w:hAnsiTheme="majorBidi" w:cstheme="majorBidi"/>
          <w:color w:val="000000" w:themeColor="text1"/>
          <w:sz w:val="24"/>
          <w:szCs w:val="24"/>
          <w:lang w:eastAsia="fr-FR"/>
        </w:rPr>
        <w:t>scientiﬁque</w:t>
      </w:r>
      <w:proofErr w:type="spellEnd"/>
      <w:r w:rsidRPr="00596A34">
        <w:rPr>
          <w:rFonts w:asciiTheme="majorBidi" w:eastAsia="Times New Roman" w:hAnsiTheme="majorBidi" w:cstheme="majorBidi"/>
          <w:color w:val="000000" w:themeColor="text1"/>
          <w:sz w:val="24"/>
          <w:szCs w:val="24"/>
          <w:lang w:eastAsia="fr-FR"/>
        </w:rPr>
        <w:t>.</w:t>
      </w:r>
      <w:r w:rsidR="005F3068">
        <w:rPr>
          <w:rFonts w:asciiTheme="majorBidi" w:eastAsia="Times New Roman" w:hAnsiTheme="majorBidi" w:cstheme="majorBidi"/>
          <w:color w:val="000000" w:themeColor="text1"/>
          <w:sz w:val="24"/>
          <w:szCs w:val="24"/>
          <w:lang w:eastAsia="fr-FR"/>
        </w:rPr>
        <w:t xml:space="preserve"> </w:t>
      </w:r>
      <w:r w:rsidRPr="00596A34">
        <w:rPr>
          <w:rFonts w:asciiTheme="majorBidi" w:eastAsia="Times New Roman" w:hAnsiTheme="majorBidi" w:cstheme="majorBidi"/>
          <w:color w:val="000000" w:themeColor="text1"/>
          <w:sz w:val="24"/>
          <w:szCs w:val="24"/>
          <w:lang w:eastAsia="fr-FR"/>
        </w:rPr>
        <w:t>On part , toujours, de quelque part (il y a toujours quelque chose qui a été dite sur le sujet ou sur un sujet proche) et on veut aller plus loin, aborder une facette pas encore abordée pour l'éclaircir et mieux la comprendre. Il y a toujours des personnes qui complètent, contredisent. C’est un processus collectif.</w:t>
      </w:r>
    </w:p>
    <w:p w:rsidR="00596A34" w:rsidRPr="00596A34" w:rsidRDefault="00596A34" w:rsidP="00596A34">
      <w:pPr>
        <w:shd w:val="clear" w:color="auto" w:fill="FFFFFF" w:themeFill="background1"/>
        <w:spacing w:before="100" w:beforeAutospacing="1" w:after="312" w:line="254" w:lineRule="atLeast"/>
        <w:jc w:val="both"/>
        <w:rPr>
          <w:rFonts w:asciiTheme="majorBidi" w:eastAsia="Times New Roman" w:hAnsiTheme="majorBidi" w:cstheme="majorBidi"/>
          <w:color w:val="000000" w:themeColor="text1"/>
          <w:sz w:val="24"/>
          <w:szCs w:val="24"/>
          <w:lang w:eastAsia="fr-FR"/>
        </w:rPr>
      </w:pPr>
      <w:r w:rsidRPr="00596A34">
        <w:rPr>
          <w:rFonts w:asciiTheme="majorBidi" w:eastAsia="Times New Roman" w:hAnsiTheme="majorBidi" w:cstheme="majorBidi"/>
          <w:color w:val="000000" w:themeColor="text1"/>
          <w:sz w:val="24"/>
          <w:szCs w:val="24"/>
          <w:lang w:eastAsia="fr-FR"/>
        </w:rPr>
        <w:t xml:space="preserve">3. </w:t>
      </w:r>
      <w:r w:rsidRPr="00596A34">
        <w:rPr>
          <w:rFonts w:asciiTheme="majorBidi" w:eastAsia="Times New Roman" w:hAnsiTheme="majorBidi" w:cstheme="majorBidi"/>
          <w:b/>
          <w:bCs/>
          <w:i/>
          <w:iCs/>
          <w:color w:val="000000" w:themeColor="text1"/>
          <w:sz w:val="24"/>
          <w:szCs w:val="24"/>
          <w:lang w:eastAsia="fr-FR"/>
        </w:rPr>
        <w:t>La science a une utilité.</w:t>
      </w:r>
      <w:r w:rsidRPr="00596A34">
        <w:rPr>
          <w:rFonts w:asciiTheme="majorBidi" w:eastAsia="Times New Roman" w:hAnsiTheme="majorBidi" w:cstheme="majorBidi"/>
          <w:color w:val="000000" w:themeColor="text1"/>
          <w:sz w:val="24"/>
          <w:szCs w:val="24"/>
          <w:lang w:eastAsia="fr-FR"/>
        </w:rPr>
        <w:t xml:space="preserve"> </w:t>
      </w:r>
      <w:r w:rsidRPr="00596A34">
        <w:rPr>
          <w:rFonts w:asciiTheme="majorBidi" w:eastAsia="Times New Roman" w:hAnsiTheme="majorBidi" w:cstheme="majorBidi"/>
          <w:b/>
          <w:bCs/>
          <w:i/>
          <w:iCs/>
          <w:color w:val="000000" w:themeColor="text1"/>
          <w:sz w:val="24"/>
          <w:szCs w:val="24"/>
          <w:lang w:eastAsia="fr-FR"/>
        </w:rPr>
        <w:t>Elle est destinée à permettre</w:t>
      </w:r>
      <w:r w:rsidRPr="00596A34">
        <w:rPr>
          <w:rFonts w:asciiTheme="majorBidi" w:eastAsia="Times New Roman" w:hAnsiTheme="majorBidi" w:cstheme="majorBidi"/>
          <w:color w:val="000000" w:themeColor="text1"/>
          <w:sz w:val="24"/>
          <w:szCs w:val="24"/>
          <w:lang w:eastAsia="fr-FR"/>
        </w:rPr>
        <w:t xml:space="preserve"> à l’Homme, à la société de comprendre ce qui se passe pour pouvoir anticiper les choses. Ce n’est pas uniquement dans le but de comprendre pour comprendre mais aussi, dans le but de comprendre pour anticiper. Aussi, est-il important de signaler que cela ne veut pas dire que l’intérêt d’une découverte </w:t>
      </w:r>
      <w:proofErr w:type="spellStart"/>
      <w:r w:rsidRPr="00596A34">
        <w:rPr>
          <w:rFonts w:asciiTheme="majorBidi" w:eastAsia="Times New Roman" w:hAnsiTheme="majorBidi" w:cstheme="majorBidi"/>
          <w:color w:val="000000" w:themeColor="text1"/>
          <w:sz w:val="24"/>
          <w:szCs w:val="24"/>
          <w:lang w:eastAsia="fr-FR"/>
        </w:rPr>
        <w:t>scientiﬁque</w:t>
      </w:r>
      <w:proofErr w:type="spellEnd"/>
      <w:r w:rsidRPr="00596A34">
        <w:rPr>
          <w:rFonts w:asciiTheme="majorBidi" w:eastAsia="Times New Roman" w:hAnsiTheme="majorBidi" w:cstheme="majorBidi"/>
          <w:color w:val="000000" w:themeColor="text1"/>
          <w:sz w:val="24"/>
          <w:szCs w:val="24"/>
          <w:lang w:eastAsia="fr-FR"/>
        </w:rPr>
        <w:t xml:space="preserve"> dépend de son utilité sociale. Il ne faut donc pas uniquement faire des choses qui ont une utilité directe. Si on prend tous les modèles mathématiques sur lesquels sont basés l’informatique et le développement d’internet, les découvertes n’avaient, à l’époque, presque aucune utilité. </w:t>
      </w:r>
      <w:r w:rsidRPr="00596A34">
        <w:rPr>
          <w:rFonts w:asciiTheme="majorBidi" w:eastAsia="Times New Roman" w:hAnsiTheme="majorBidi" w:cstheme="majorBidi"/>
          <w:b/>
          <w:bCs/>
          <w:i/>
          <w:iCs/>
          <w:color w:val="000000" w:themeColor="text1"/>
          <w:sz w:val="24"/>
          <w:szCs w:val="24"/>
          <w:lang w:eastAsia="fr-FR"/>
        </w:rPr>
        <w:t>Ce n’est pas parce que c’est utile que c’est intéressant</w:t>
      </w:r>
      <w:r w:rsidRPr="00596A34">
        <w:rPr>
          <w:rFonts w:asciiTheme="majorBidi" w:eastAsia="Times New Roman" w:hAnsiTheme="majorBidi" w:cstheme="majorBidi"/>
          <w:color w:val="000000" w:themeColor="text1"/>
          <w:sz w:val="24"/>
          <w:szCs w:val="24"/>
          <w:lang w:eastAsia="fr-FR"/>
        </w:rPr>
        <w:t>.</w:t>
      </w:r>
    </w:p>
    <w:p w:rsidR="00596A34" w:rsidRPr="00596A34" w:rsidRDefault="00596A34" w:rsidP="00596A34">
      <w:pPr>
        <w:shd w:val="clear" w:color="auto" w:fill="FFFFFF" w:themeFill="background1"/>
        <w:spacing w:before="100" w:beforeAutospacing="1" w:after="312" w:line="254" w:lineRule="atLeast"/>
        <w:jc w:val="both"/>
        <w:rPr>
          <w:rFonts w:asciiTheme="majorBidi" w:eastAsia="Times New Roman" w:hAnsiTheme="majorBidi" w:cstheme="majorBidi"/>
          <w:color w:val="000000" w:themeColor="text1"/>
          <w:sz w:val="24"/>
          <w:szCs w:val="24"/>
          <w:lang w:eastAsia="fr-FR"/>
        </w:rPr>
      </w:pPr>
      <w:r w:rsidRPr="00596A34">
        <w:rPr>
          <w:rFonts w:asciiTheme="majorBidi" w:eastAsia="Times New Roman" w:hAnsiTheme="majorBidi" w:cstheme="majorBidi"/>
          <w:color w:val="000000" w:themeColor="text1"/>
          <w:sz w:val="24"/>
          <w:szCs w:val="24"/>
          <w:lang w:eastAsia="fr-FR"/>
        </w:rPr>
        <w:t xml:space="preserve">4. </w:t>
      </w:r>
      <w:r w:rsidRPr="00596A34">
        <w:rPr>
          <w:rFonts w:asciiTheme="majorBidi" w:eastAsia="Times New Roman" w:hAnsiTheme="majorBidi" w:cstheme="majorBidi"/>
          <w:b/>
          <w:bCs/>
          <w:i/>
          <w:iCs/>
          <w:color w:val="000000" w:themeColor="text1"/>
          <w:sz w:val="24"/>
          <w:szCs w:val="24"/>
          <w:lang w:eastAsia="fr-FR"/>
        </w:rPr>
        <w:t xml:space="preserve">La nécessité instinctive pour l'homme, de contrôler et d'influencer son environnement </w:t>
      </w:r>
      <w:r w:rsidRPr="00596A34">
        <w:rPr>
          <w:rFonts w:asciiTheme="majorBidi" w:eastAsia="Times New Roman" w:hAnsiTheme="majorBidi" w:cstheme="majorBidi"/>
          <w:color w:val="000000" w:themeColor="text1"/>
          <w:sz w:val="24"/>
          <w:szCs w:val="24"/>
          <w:lang w:eastAsia="fr-FR"/>
        </w:rPr>
        <w:t>est une vérité que nul ne peut renier. Mais, pour exercer ce contrôle et cette influence, pour commander son environnement, il faut aussi le comprendre, l’analyser et respecter ses lois naturelles, donc lui obéir. La science, n'est au fond, rien d'autre que ce perpétuel va-et-vient entre le savoir humain et les questions-énigmes de la nature.</w:t>
      </w:r>
    </w:p>
    <w:p w:rsidR="00B8699E" w:rsidRPr="00596A34" w:rsidRDefault="00BF2A72" w:rsidP="00596A34">
      <w:pPr>
        <w:shd w:val="clear" w:color="auto" w:fill="FFFFFF" w:themeFill="background1"/>
        <w:spacing w:before="100" w:beforeAutospacing="1" w:after="312" w:line="254" w:lineRule="atLeast"/>
        <w:rPr>
          <w:rFonts w:asciiTheme="majorBidi" w:hAnsiTheme="majorBidi" w:cstheme="majorBidi"/>
          <w:sz w:val="24"/>
          <w:szCs w:val="24"/>
        </w:rPr>
      </w:pPr>
      <w:r w:rsidRPr="00BF2A72">
        <w:rPr>
          <w:rFonts w:asciiTheme="majorBidi" w:eastAsia="Times New Roman" w:hAnsiTheme="majorBidi" w:cstheme="majorBidi"/>
          <w:b/>
          <w:bCs/>
          <w:color w:val="000000" w:themeColor="text1"/>
          <w:sz w:val="24"/>
          <w:szCs w:val="24"/>
          <w:lang w:eastAsia="fr-FR"/>
        </w:rPr>
        <w:t>II.2</w:t>
      </w:r>
      <w:r>
        <w:rPr>
          <w:rFonts w:asciiTheme="majorBidi" w:eastAsia="Times New Roman" w:hAnsiTheme="majorBidi" w:cstheme="majorBidi"/>
          <w:b/>
          <w:bCs/>
          <w:color w:val="000000" w:themeColor="text1"/>
          <w:sz w:val="24"/>
          <w:szCs w:val="24"/>
          <w:lang w:eastAsia="fr-FR"/>
        </w:rPr>
        <w:t xml:space="preserve"> </w:t>
      </w:r>
      <w:r>
        <w:rPr>
          <w:rFonts w:asciiTheme="majorBidi" w:eastAsia="Times New Roman" w:hAnsiTheme="majorBidi" w:cstheme="majorBidi"/>
          <w:b/>
          <w:bCs/>
          <w:color w:val="000000" w:themeColor="text1"/>
          <w:sz w:val="24"/>
          <w:szCs w:val="24"/>
          <w:u w:val="single"/>
          <w:lang w:eastAsia="fr-FR"/>
        </w:rPr>
        <w:t xml:space="preserve"> </w:t>
      </w:r>
      <w:r w:rsidR="00596A34" w:rsidRPr="00596A34">
        <w:rPr>
          <w:rFonts w:asciiTheme="majorBidi" w:eastAsia="Times New Roman" w:hAnsiTheme="majorBidi" w:cstheme="majorBidi"/>
          <w:b/>
          <w:bCs/>
          <w:color w:val="000000" w:themeColor="text1"/>
          <w:sz w:val="24"/>
          <w:szCs w:val="24"/>
          <w:u w:val="single"/>
          <w:lang w:eastAsia="fr-FR"/>
        </w:rPr>
        <w:t>Caractéristiques de la science :</w:t>
      </w:r>
      <w:r w:rsidR="00596A34" w:rsidRPr="00596A34">
        <w:rPr>
          <w:rFonts w:asciiTheme="majorBidi" w:eastAsia="Times New Roman" w:hAnsiTheme="majorBidi" w:cstheme="majorBidi"/>
          <w:color w:val="000000" w:themeColor="text1"/>
          <w:sz w:val="24"/>
          <w:szCs w:val="24"/>
          <w:lang w:eastAsia="fr-FR"/>
        </w:rPr>
        <w:t xml:space="preserve">    </w:t>
      </w:r>
      <w:r w:rsidR="00596A34" w:rsidRPr="00596A34">
        <w:rPr>
          <w:rFonts w:asciiTheme="majorBidi" w:eastAsia="Times New Roman" w:hAnsiTheme="majorBidi" w:cstheme="majorBidi"/>
          <w:b/>
          <w:bCs/>
          <w:color w:val="000000" w:themeColor="text1"/>
          <w:sz w:val="24"/>
          <w:szCs w:val="24"/>
          <w:lang w:eastAsia="fr-FR"/>
        </w:rPr>
        <w:t>Objective, Exacte</w:t>
      </w:r>
      <w:r w:rsidR="00596A34" w:rsidRPr="00596A34">
        <w:rPr>
          <w:rFonts w:asciiTheme="majorBidi" w:eastAsia="Times New Roman" w:hAnsiTheme="majorBidi" w:cstheme="majorBidi"/>
          <w:color w:val="000000" w:themeColor="text1"/>
          <w:sz w:val="24"/>
          <w:szCs w:val="24"/>
          <w:lang w:eastAsia="fr-FR"/>
        </w:rPr>
        <w:t xml:space="preserve">, </w:t>
      </w:r>
      <w:r w:rsidR="00596A34" w:rsidRPr="00596A34">
        <w:rPr>
          <w:rFonts w:asciiTheme="majorBidi" w:eastAsia="Times New Roman" w:hAnsiTheme="majorBidi" w:cstheme="majorBidi"/>
          <w:b/>
          <w:bCs/>
          <w:color w:val="000000" w:themeColor="text1"/>
          <w:sz w:val="24"/>
          <w:szCs w:val="24"/>
          <w:lang w:eastAsia="fr-FR"/>
        </w:rPr>
        <w:t>Communicable, Évolutive</w:t>
      </w:r>
      <w:r w:rsidR="00596A34" w:rsidRPr="00596A34">
        <w:rPr>
          <w:rFonts w:asciiTheme="majorBidi" w:eastAsia="Times New Roman" w:hAnsiTheme="majorBidi" w:cstheme="majorBidi"/>
          <w:color w:val="000000" w:themeColor="text1"/>
          <w:sz w:val="24"/>
          <w:szCs w:val="24"/>
          <w:lang w:eastAsia="fr-FR"/>
        </w:rPr>
        <w:t>,  </w:t>
      </w:r>
      <w:r w:rsidR="00596A34" w:rsidRPr="00596A34">
        <w:rPr>
          <w:rFonts w:asciiTheme="majorBidi" w:eastAsia="Times New Roman" w:hAnsiTheme="majorBidi" w:cstheme="majorBidi"/>
          <w:b/>
          <w:bCs/>
          <w:color w:val="000000" w:themeColor="text1"/>
          <w:sz w:val="24"/>
          <w:szCs w:val="24"/>
          <w:lang w:eastAsia="fr-FR"/>
        </w:rPr>
        <w:t>A un langage spécifique. </w:t>
      </w:r>
      <w:r w:rsidR="00596A34" w:rsidRPr="00596A34">
        <w:rPr>
          <w:rFonts w:asciiTheme="majorBidi" w:hAnsiTheme="majorBidi" w:cstheme="majorBidi"/>
          <w:sz w:val="24"/>
          <w:szCs w:val="24"/>
        </w:rPr>
        <w:t xml:space="preserve"> </w:t>
      </w:r>
      <w:r w:rsidR="00596A34">
        <w:rPr>
          <w:rFonts w:asciiTheme="majorBidi" w:hAnsiTheme="majorBidi" w:cstheme="majorBidi"/>
          <w:sz w:val="24"/>
          <w:szCs w:val="24"/>
        </w:rPr>
        <w:t>(Avec explication)</w:t>
      </w:r>
    </w:p>
    <w:sectPr w:rsidR="00B8699E" w:rsidRPr="00596A34" w:rsidSect="00B869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711C2D"/>
    <w:multiLevelType w:val="multilevel"/>
    <w:tmpl w:val="2E7A8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A8E6A7C"/>
    <w:multiLevelType w:val="multilevel"/>
    <w:tmpl w:val="D4DA3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3D00B24"/>
    <w:multiLevelType w:val="multilevel"/>
    <w:tmpl w:val="0C2C3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74639AA"/>
    <w:multiLevelType w:val="multilevel"/>
    <w:tmpl w:val="B91E3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A7D1BC8"/>
    <w:multiLevelType w:val="multilevel"/>
    <w:tmpl w:val="FD205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compat/>
  <w:rsids>
    <w:rsidRoot w:val="00596A34"/>
    <w:rsid w:val="00065EDF"/>
    <w:rsid w:val="001B217E"/>
    <w:rsid w:val="00365990"/>
    <w:rsid w:val="003C0F2A"/>
    <w:rsid w:val="00432D5F"/>
    <w:rsid w:val="00596A34"/>
    <w:rsid w:val="005F3068"/>
    <w:rsid w:val="00AF047B"/>
    <w:rsid w:val="00B8699E"/>
    <w:rsid w:val="00B965F5"/>
    <w:rsid w:val="00BF2A72"/>
    <w:rsid w:val="00DC04B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A3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602</Words>
  <Characters>3315</Characters>
  <Application>Microsoft Office Word</Application>
  <DocSecurity>0</DocSecurity>
  <Lines>27</Lines>
  <Paragraphs>7</Paragraphs>
  <ScaleCrop>false</ScaleCrop>
  <Company/>
  <LinksUpToDate>false</LinksUpToDate>
  <CharactersWithSpaces>3910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PCV</dc:creator>
  <cp:lastModifiedBy>PCV</cp:lastModifiedBy>
  <cp:revision>10</cp:revision>
  <dcterms:created xsi:type="dcterms:W3CDTF">2019-12-16T17:27:00Z</dcterms:created>
  <dcterms:modified xsi:type="dcterms:W3CDTF">2020-01-06T08:54:00Z</dcterms:modified>
</cp:coreProperties>
</file>